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3FA72" w14:textId="77777777" w:rsidR="00FE067E" w:rsidRDefault="003C6034" w:rsidP="00CC1F3B">
      <w:pPr>
        <w:pStyle w:val="TitlePageOrigin"/>
      </w:pPr>
      <w:r>
        <w:rPr>
          <w:caps w:val="0"/>
        </w:rPr>
        <w:t>WEST VIRGINIA LEGISLATURE</w:t>
      </w:r>
    </w:p>
    <w:p w14:paraId="29ABE12D"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41EA3544" w14:textId="77777777" w:rsidR="00CD36CF" w:rsidRDefault="003905C6" w:rsidP="00CC1F3B">
      <w:pPr>
        <w:pStyle w:val="TitlePageBillPrefix"/>
      </w:pPr>
      <w:sdt>
        <w:sdtPr>
          <w:tag w:val="IntroDate"/>
          <w:id w:val="-1236936958"/>
          <w:placeholder>
            <w:docPart w:val="DD410C7C0D8A4C4A88FF753D94E5EBD5"/>
          </w:placeholder>
          <w:text/>
        </w:sdtPr>
        <w:sdtEndPr/>
        <w:sdtContent>
          <w:r w:rsidR="00AE48A0">
            <w:t>Introduced</w:t>
          </w:r>
        </w:sdtContent>
      </w:sdt>
    </w:p>
    <w:p w14:paraId="510A5B34" w14:textId="45CEDC18" w:rsidR="00CD36CF" w:rsidRDefault="003905C6" w:rsidP="00CC1F3B">
      <w:pPr>
        <w:pStyle w:val="BillNumber"/>
      </w:pPr>
      <w:sdt>
        <w:sdtPr>
          <w:tag w:val="Chamber"/>
          <w:id w:val="893011969"/>
          <w:lock w:val="sdtLocked"/>
          <w:placeholder>
            <w:docPart w:val="02A49FEEC4644CB6A7E429F79E194FF2"/>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26A9B0190DF34189B126158B3499B542"/>
          </w:placeholder>
          <w:text/>
        </w:sdtPr>
        <w:sdtEndPr/>
        <w:sdtContent>
          <w:r>
            <w:t>3145</w:t>
          </w:r>
        </w:sdtContent>
      </w:sdt>
    </w:p>
    <w:p w14:paraId="1559AA24" w14:textId="3DAC3B78" w:rsidR="00CD36CF" w:rsidRDefault="00CD36CF" w:rsidP="00CC1F3B">
      <w:pPr>
        <w:pStyle w:val="Sponsors"/>
      </w:pPr>
      <w:r>
        <w:t xml:space="preserve">By </w:t>
      </w:r>
      <w:sdt>
        <w:sdtPr>
          <w:tag w:val="Sponsors"/>
          <w:id w:val="1589585889"/>
          <w:placeholder>
            <w:docPart w:val="26EDCA99270E432D81039F67346A0443"/>
          </w:placeholder>
          <w:text w:multiLine="1"/>
        </w:sdtPr>
        <w:sdtEndPr/>
        <w:sdtContent>
          <w:r w:rsidR="00F24FDF">
            <w:t>Delegate</w:t>
          </w:r>
          <w:r w:rsidR="000A7BBB">
            <w:t>s</w:t>
          </w:r>
          <w:r w:rsidR="00F24FDF">
            <w:t xml:space="preserve"> Lucas</w:t>
          </w:r>
          <w:r w:rsidR="000A7BBB">
            <w:t>, Moore, Fehrenbacher, and Riley</w:t>
          </w:r>
        </w:sdtContent>
      </w:sdt>
    </w:p>
    <w:p w14:paraId="2BE0EF29" w14:textId="0EC70FA4" w:rsidR="00E831B3" w:rsidRDefault="00CD36CF" w:rsidP="00CC1F3B">
      <w:pPr>
        <w:pStyle w:val="References"/>
      </w:pPr>
      <w:r>
        <w:t>[</w:t>
      </w:r>
      <w:sdt>
        <w:sdtPr>
          <w:tag w:val="References"/>
          <w:id w:val="-1043047873"/>
          <w:placeholder>
            <w:docPart w:val="96EE7815DA374E55BC4A3D85A57BBDBC"/>
          </w:placeholder>
          <w:text w:multiLine="1"/>
        </w:sdtPr>
        <w:sdtEndPr/>
        <w:sdtContent>
          <w:r w:rsidR="003905C6">
            <w:t>Introduced March 04, 2025; referred to the Committee on Government Organization</w:t>
          </w:r>
        </w:sdtContent>
      </w:sdt>
      <w:r>
        <w:t>]</w:t>
      </w:r>
    </w:p>
    <w:p w14:paraId="6F43C7B1" w14:textId="22FDFDAB" w:rsidR="00303684" w:rsidRDefault="0000526A" w:rsidP="00CC1F3B">
      <w:pPr>
        <w:pStyle w:val="TitleSection"/>
      </w:pPr>
      <w:r>
        <w:lastRenderedPageBreak/>
        <w:t>A BILL</w:t>
      </w:r>
      <w:r w:rsidR="00AC6483">
        <w:t xml:space="preserve"> to amend and reenact </w:t>
      </w:r>
      <w:r w:rsidR="00AC6483" w:rsidRPr="00AC6483">
        <w:t>§30-40-26</w:t>
      </w:r>
      <w:r w:rsidR="00AC6483">
        <w:t xml:space="preserve"> of the Code of West Virginia, 1931, as amended, relating to the duties of licensees; requiring a written agreement; and </w:t>
      </w:r>
      <w:r w:rsidR="00F24FDF">
        <w:t>providing</w:t>
      </w:r>
      <w:r w:rsidR="00AC6483">
        <w:t xml:space="preserve"> terms and conditions of the agreement.</w:t>
      </w:r>
    </w:p>
    <w:p w14:paraId="6C0ABD35" w14:textId="2CB641D8" w:rsidR="00AC6483" w:rsidRDefault="00303684" w:rsidP="00CC1F3B">
      <w:pPr>
        <w:pStyle w:val="EnactingClause"/>
        <w:rPr>
          <w:i w:val="0"/>
          <w:iCs/>
        </w:rPr>
      </w:pPr>
      <w:r>
        <w:t>Be it enacted by the Legislature of West Virginia:</w:t>
      </w:r>
    </w:p>
    <w:p w14:paraId="377B07F9" w14:textId="77777777" w:rsidR="00AC6483" w:rsidRDefault="00AC6483" w:rsidP="00CC1F3B">
      <w:pPr>
        <w:pStyle w:val="EnactingClause"/>
        <w:rPr>
          <w:i w:val="0"/>
          <w:iCs/>
        </w:rPr>
        <w:sectPr w:rsidR="00AC6483" w:rsidSect="00AC648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48E1A4A" w14:textId="77777777" w:rsidR="00AC6483" w:rsidRDefault="00AC6483" w:rsidP="00AC6483">
      <w:pPr>
        <w:pStyle w:val="ArticleHeading"/>
      </w:pPr>
      <w:r>
        <w:t>ARTICLE 40. WEST VIRGINIA REAL ESTATE LICENSE ACT.</w:t>
      </w:r>
    </w:p>
    <w:p w14:paraId="7A934173" w14:textId="77777777" w:rsidR="00AC6483" w:rsidRDefault="00AC6483" w:rsidP="00AC6483">
      <w:pPr>
        <w:pStyle w:val="ArticleHeading"/>
        <w:rPr>
          <w:i/>
          <w:iCs/>
        </w:rPr>
        <w:sectPr w:rsidR="00AC6483" w:rsidSect="00AC6483">
          <w:type w:val="continuous"/>
          <w:pgSz w:w="12240" w:h="15840" w:code="1"/>
          <w:pgMar w:top="1440" w:right="1440" w:bottom="1440" w:left="1440" w:header="720" w:footer="720" w:gutter="0"/>
          <w:lnNumType w:countBy="1" w:restart="newSection"/>
          <w:pgNumType w:start="0"/>
          <w:cols w:space="720"/>
          <w:titlePg/>
          <w:docGrid w:linePitch="360"/>
        </w:sectPr>
      </w:pPr>
    </w:p>
    <w:p w14:paraId="29F7B03F" w14:textId="77777777" w:rsidR="00AC6483" w:rsidRDefault="00AC6483" w:rsidP="00227C40">
      <w:pPr>
        <w:pStyle w:val="SectionHeading"/>
        <w:sectPr w:rsidR="00AC6483" w:rsidSect="00AC6483">
          <w:type w:val="continuous"/>
          <w:pgSz w:w="12240" w:h="15840" w:code="1"/>
          <w:pgMar w:top="1440" w:right="1440" w:bottom="1440" w:left="1440" w:header="720" w:footer="720" w:gutter="0"/>
          <w:lnNumType w:countBy="1" w:restart="newSection"/>
          <w:pgNumType w:start="0"/>
          <w:cols w:space="720"/>
          <w:titlePg/>
          <w:docGrid w:linePitch="360"/>
        </w:sectPr>
      </w:pPr>
      <w:r w:rsidRPr="00017C9A">
        <w:t>§30-40-26. Duties of licensees.</w:t>
      </w:r>
    </w:p>
    <w:p w14:paraId="1E312167" w14:textId="77777777" w:rsidR="00AC6483" w:rsidRPr="00017C9A" w:rsidRDefault="00AC6483" w:rsidP="00227C40">
      <w:pPr>
        <w:pStyle w:val="SectionBody"/>
      </w:pPr>
      <w:r w:rsidRPr="00017C9A">
        <w:t>Every broker, associate broker, and salesperson owes certain inherent duties to the consumer which are required by virtue of the commission granting a license under this article. The duties include, but are not limited to:</w:t>
      </w:r>
    </w:p>
    <w:p w14:paraId="5DDB2EF4" w14:textId="77777777" w:rsidR="00AC6483" w:rsidRDefault="00AC6483" w:rsidP="00227C40">
      <w:pPr>
        <w:pStyle w:val="SectionBody"/>
      </w:pPr>
      <w:r w:rsidRPr="00017C9A">
        <w:t>(a) At the time of securing any contract whereby the broker is obligated to represent a principal to a real estate transaction, every licensee shall supply a true legible copy of the contract to each person signing the contract.</w:t>
      </w:r>
    </w:p>
    <w:p w14:paraId="56F524DB" w14:textId="20EE13D8" w:rsidR="00AC6483" w:rsidRPr="00AC6483" w:rsidRDefault="00AC6483" w:rsidP="00227C40">
      <w:pPr>
        <w:pStyle w:val="SectionBody"/>
        <w:rPr>
          <w:u w:val="single"/>
        </w:rPr>
      </w:pPr>
      <w:r>
        <w:rPr>
          <w:u w:val="single"/>
        </w:rPr>
        <w:t>(b) A licensee who is working with a consumer shall enter into a written agency agreement prior to engaging in brokerage services.  The written agreement must set forth the terms and conditions of the relationship including, but not limited to, any limitations on the duties of the confidentiality and terms of compensation.</w:t>
      </w:r>
    </w:p>
    <w:p w14:paraId="3CA52BDF" w14:textId="7751820C" w:rsidR="00AC6483" w:rsidRPr="00017C9A" w:rsidRDefault="00AC6483" w:rsidP="00227C40">
      <w:pPr>
        <w:pStyle w:val="SectionBody"/>
      </w:pPr>
      <w:r w:rsidRPr="00AC6483">
        <w:rPr>
          <w:strike/>
        </w:rPr>
        <w:t>(b)</w:t>
      </w:r>
      <w:r>
        <w:rPr>
          <w:u w:val="single"/>
        </w:rPr>
        <w:t>(c)</w:t>
      </w:r>
      <w:r>
        <w:t xml:space="preserve"> </w:t>
      </w:r>
      <w:r w:rsidRPr="00017C9A">
        <w:t>Any contract in which a broker is obligated to represent a principal to a real estate transaction shall contain a definite expiration date, and no provision may be included in any contract whereby the principal is required to notify the broker of his or her intention to cancel the contract after the definite expiration date.</w:t>
      </w:r>
    </w:p>
    <w:p w14:paraId="2790CCB3" w14:textId="528F5E02" w:rsidR="00AC6483" w:rsidRPr="00017C9A" w:rsidRDefault="00AC6483" w:rsidP="00227C40">
      <w:pPr>
        <w:pStyle w:val="SectionBody"/>
      </w:pPr>
      <w:r w:rsidRPr="00AC6483">
        <w:rPr>
          <w:strike/>
        </w:rPr>
        <w:t>(c)</w:t>
      </w:r>
      <w:r>
        <w:rPr>
          <w:u w:val="single"/>
        </w:rPr>
        <w:t>(d)</w:t>
      </w:r>
      <w:r w:rsidRPr="00017C9A">
        <w:t xml:space="preserve"> No provision may be inserted in any contract for representation that would obligate the person signing the contract to pay a fee, commission, or other valuable consideration to the broker, after the contract</w:t>
      </w:r>
      <w:r w:rsidR="00ED0CC4">
        <w:t>'</w:t>
      </w:r>
      <w:r w:rsidRPr="00017C9A">
        <w:t>s expiration date, if the person subsequently enters into a contract for representation with a different broker.</w:t>
      </w:r>
    </w:p>
    <w:p w14:paraId="7909BBD3" w14:textId="646D4D70" w:rsidR="00AC6483" w:rsidRPr="00017C9A" w:rsidRDefault="00AC6483" w:rsidP="00227C40">
      <w:pPr>
        <w:pStyle w:val="SectionBody"/>
      </w:pPr>
      <w:r w:rsidRPr="00AC6483">
        <w:rPr>
          <w:strike/>
        </w:rPr>
        <w:t>(d)</w:t>
      </w:r>
      <w:r>
        <w:rPr>
          <w:u w:val="single"/>
        </w:rPr>
        <w:t>(e)</w:t>
      </w:r>
      <w:r w:rsidRPr="00017C9A">
        <w:t xml:space="preserve"> Every licensee shall disclose in writing, on the notice of agency relationship form promulgated by the commission, whether the licensee represents the seller, the buyer, the seller </w:t>
      </w:r>
      <w:r w:rsidRPr="00017C9A">
        <w:lastRenderedPageBreak/>
        <w:t>and the buyer,</w:t>
      </w:r>
      <w:r w:rsidRPr="00017C9A">
        <w:rPr>
          <w:rFonts w:eastAsia="Times New Roman"/>
          <w:szCs w:val="24"/>
        </w:rPr>
        <w:t xml:space="preserve"> </w:t>
      </w:r>
      <w:r w:rsidRPr="00017C9A">
        <w:t>the landlord, the tenant, or the landlord and the tenant. The disclosure shall be made prior to any person signing any contract for representation by a licensee or a contract for the sale or purchase of real estate.</w:t>
      </w:r>
    </w:p>
    <w:p w14:paraId="057794D4" w14:textId="6FB040A4" w:rsidR="00AC6483" w:rsidRPr="00017C9A" w:rsidRDefault="00AC6483" w:rsidP="00227C40">
      <w:pPr>
        <w:pStyle w:val="SectionBody"/>
      </w:pPr>
      <w:r w:rsidRPr="00AC6483">
        <w:rPr>
          <w:strike/>
        </w:rPr>
        <w:t>(e)</w:t>
      </w:r>
      <w:r>
        <w:rPr>
          <w:u w:val="single"/>
        </w:rPr>
        <w:t>(f)</w:t>
      </w:r>
      <w:r w:rsidRPr="00017C9A">
        <w:t xml:space="preserve"> Every licensee shall promptly deliver to his or her principal, every written offer received.</w:t>
      </w:r>
    </w:p>
    <w:p w14:paraId="57953034" w14:textId="11BC268C" w:rsidR="00AC6483" w:rsidRPr="00017C9A" w:rsidRDefault="00AC6483" w:rsidP="00227C40">
      <w:pPr>
        <w:pStyle w:val="SectionBody"/>
      </w:pPr>
      <w:r w:rsidRPr="00AC6483">
        <w:rPr>
          <w:strike/>
        </w:rPr>
        <w:t>(f)</w:t>
      </w:r>
      <w:r>
        <w:rPr>
          <w:u w:val="single"/>
        </w:rPr>
        <w:t>(g)</w:t>
      </w:r>
      <w:r w:rsidRPr="00017C9A">
        <w:t xml:space="preserve"> Every licensee shall make certain that all the terms and conditions of a real estate transaction are contained in any contract prepared by the licensee.</w:t>
      </w:r>
    </w:p>
    <w:p w14:paraId="116714A8" w14:textId="18D59191" w:rsidR="00AC6483" w:rsidRPr="00017C9A" w:rsidRDefault="00AC6483" w:rsidP="00227C40">
      <w:pPr>
        <w:pStyle w:val="SectionBody"/>
      </w:pPr>
      <w:r w:rsidRPr="00AC6483">
        <w:rPr>
          <w:strike/>
        </w:rPr>
        <w:t>(g)</w:t>
      </w:r>
      <w:r>
        <w:rPr>
          <w:u w:val="single"/>
        </w:rPr>
        <w:t>(h)</w:t>
      </w:r>
      <w:r w:rsidRPr="00017C9A">
        <w:t xml:space="preserve"> At the time of securing the signature of any party to a contract, the licensee shall deliver a true copy of the contract to the person whose signature was obtained.</w:t>
      </w:r>
    </w:p>
    <w:p w14:paraId="3A903BBC" w14:textId="287C56DB" w:rsidR="00AC6483" w:rsidRPr="00F47DA4" w:rsidRDefault="00AC6483" w:rsidP="00227C40">
      <w:pPr>
        <w:pStyle w:val="SectionBody"/>
      </w:pPr>
      <w:r w:rsidRPr="00AC6483">
        <w:rPr>
          <w:strike/>
        </w:rPr>
        <w:t>(h)</w:t>
      </w:r>
      <w:r>
        <w:rPr>
          <w:u w:val="single"/>
        </w:rPr>
        <w:t>(i)</w:t>
      </w:r>
      <w:r w:rsidRPr="00017C9A">
        <w:t xml:space="preserve"> Upon the final acceptance or ratification of any contract, the licensee shall promptly deliver a true copy to each party that has signed the contract.</w:t>
      </w:r>
    </w:p>
    <w:p w14:paraId="7D6471BC" w14:textId="77777777" w:rsidR="00C33014" w:rsidRDefault="00C33014" w:rsidP="00CC1F3B">
      <w:pPr>
        <w:pStyle w:val="Note"/>
      </w:pPr>
    </w:p>
    <w:p w14:paraId="116C2AAB" w14:textId="7506A51F" w:rsidR="006865E9" w:rsidRDefault="00CF1DCA" w:rsidP="00CC1F3B">
      <w:pPr>
        <w:pStyle w:val="Note"/>
      </w:pPr>
      <w:r>
        <w:t>NOTE: The</w:t>
      </w:r>
      <w:r w:rsidR="006865E9">
        <w:t xml:space="preserve"> purpose of this bill is to </w:t>
      </w:r>
      <w:r w:rsidR="00F24FDF">
        <w:t xml:space="preserve">require a </w:t>
      </w:r>
      <w:r w:rsidR="00F24FDF" w:rsidRPr="00F24FDF">
        <w:t>written agency agreement prior to engaging in brokerage services</w:t>
      </w:r>
      <w:r w:rsidR="005C713F">
        <w:t>.</w:t>
      </w:r>
    </w:p>
    <w:p w14:paraId="7DAD8EDA"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AC6483">
      <w:footerReference w:type="defaul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13A11" w14:textId="77777777" w:rsidR="00AC6483" w:rsidRPr="00B844FE" w:rsidRDefault="00AC6483" w:rsidP="00B844FE">
      <w:r>
        <w:separator/>
      </w:r>
    </w:p>
  </w:endnote>
  <w:endnote w:type="continuationSeparator" w:id="0">
    <w:p w14:paraId="7438D694" w14:textId="77777777" w:rsidR="00AC6483" w:rsidRPr="00B844FE" w:rsidRDefault="00AC64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0A372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EF2600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61C0FB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4DD0" w14:textId="77777777" w:rsidR="00F24FDF" w:rsidRDefault="00F24F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31419"/>
      <w:docPartObj>
        <w:docPartGallery w:val="Page Numbers (Bottom of Page)"/>
        <w:docPartUnique/>
      </w:docPartObj>
    </w:sdtPr>
    <w:sdtEndPr>
      <w:rPr>
        <w:noProof/>
      </w:rPr>
    </w:sdtEndPr>
    <w:sdtContent>
      <w:p w14:paraId="15CB2869" w14:textId="5390DEF3" w:rsidR="00AC6483" w:rsidRDefault="00AC6483" w:rsidP="00DF199D">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6BCD7" w14:textId="77777777" w:rsidR="00AC6483" w:rsidRPr="00B844FE" w:rsidRDefault="00AC6483" w:rsidP="00B844FE">
      <w:r>
        <w:separator/>
      </w:r>
    </w:p>
  </w:footnote>
  <w:footnote w:type="continuationSeparator" w:id="0">
    <w:p w14:paraId="1550488D" w14:textId="77777777" w:rsidR="00AC6483" w:rsidRPr="00B844FE" w:rsidRDefault="00AC64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1780" w14:textId="77777777" w:rsidR="002A0269" w:rsidRPr="00B844FE" w:rsidRDefault="003905C6">
    <w:pPr>
      <w:pStyle w:val="Header"/>
    </w:pPr>
    <w:sdt>
      <w:sdtPr>
        <w:id w:val="-684364211"/>
        <w:placeholder>
          <w:docPart w:val="02A49FEEC4644CB6A7E429F79E194FF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2A49FEEC4644CB6A7E429F79E194FF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2E6A" w14:textId="3E4122D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24FD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24FDF" w:rsidRPr="00F24FDF">
          <w:rPr>
            <w:sz w:val="22"/>
            <w:szCs w:val="22"/>
          </w:rPr>
          <w:t>2025R3127</w:t>
        </w:r>
      </w:sdtContent>
    </w:sdt>
  </w:p>
  <w:p w14:paraId="0210700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1B1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83"/>
    <w:rsid w:val="0000526A"/>
    <w:rsid w:val="000573A9"/>
    <w:rsid w:val="00085D22"/>
    <w:rsid w:val="0009382B"/>
    <w:rsid w:val="00093AB0"/>
    <w:rsid w:val="000A7BBB"/>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A0269"/>
    <w:rsid w:val="002A7F83"/>
    <w:rsid w:val="00303684"/>
    <w:rsid w:val="003143F5"/>
    <w:rsid w:val="00314854"/>
    <w:rsid w:val="003905C6"/>
    <w:rsid w:val="00394191"/>
    <w:rsid w:val="003C51CD"/>
    <w:rsid w:val="003C6034"/>
    <w:rsid w:val="00400B5C"/>
    <w:rsid w:val="004368E0"/>
    <w:rsid w:val="00467AD4"/>
    <w:rsid w:val="004C13DD"/>
    <w:rsid w:val="004D3ABE"/>
    <w:rsid w:val="004E3441"/>
    <w:rsid w:val="004F5A72"/>
    <w:rsid w:val="00500579"/>
    <w:rsid w:val="005A5366"/>
    <w:rsid w:val="005C713F"/>
    <w:rsid w:val="006369EB"/>
    <w:rsid w:val="00637E73"/>
    <w:rsid w:val="006865E9"/>
    <w:rsid w:val="00686E9A"/>
    <w:rsid w:val="00691F3E"/>
    <w:rsid w:val="00694BFB"/>
    <w:rsid w:val="006A106B"/>
    <w:rsid w:val="006C523D"/>
    <w:rsid w:val="006D2683"/>
    <w:rsid w:val="006D4036"/>
    <w:rsid w:val="006D6EEF"/>
    <w:rsid w:val="007A5259"/>
    <w:rsid w:val="007A7081"/>
    <w:rsid w:val="007F1CF5"/>
    <w:rsid w:val="00834EDE"/>
    <w:rsid w:val="008736AA"/>
    <w:rsid w:val="008D275D"/>
    <w:rsid w:val="00946186"/>
    <w:rsid w:val="00980327"/>
    <w:rsid w:val="00986478"/>
    <w:rsid w:val="009B5557"/>
    <w:rsid w:val="009F1067"/>
    <w:rsid w:val="00A31E01"/>
    <w:rsid w:val="00A3785F"/>
    <w:rsid w:val="00A527AD"/>
    <w:rsid w:val="00A718CF"/>
    <w:rsid w:val="00AA069B"/>
    <w:rsid w:val="00AC6483"/>
    <w:rsid w:val="00AE48A0"/>
    <w:rsid w:val="00AE61BE"/>
    <w:rsid w:val="00B118DD"/>
    <w:rsid w:val="00B16F25"/>
    <w:rsid w:val="00B24422"/>
    <w:rsid w:val="00B66B81"/>
    <w:rsid w:val="00B71E6F"/>
    <w:rsid w:val="00B80C20"/>
    <w:rsid w:val="00B844FE"/>
    <w:rsid w:val="00B86B4F"/>
    <w:rsid w:val="00BA1F84"/>
    <w:rsid w:val="00BA3001"/>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C2422"/>
    <w:rsid w:val="00DE526B"/>
    <w:rsid w:val="00DF199D"/>
    <w:rsid w:val="00E01542"/>
    <w:rsid w:val="00E365F1"/>
    <w:rsid w:val="00E62F48"/>
    <w:rsid w:val="00E831B3"/>
    <w:rsid w:val="00E95FBC"/>
    <w:rsid w:val="00EC5E63"/>
    <w:rsid w:val="00ED0CC4"/>
    <w:rsid w:val="00EE70CB"/>
    <w:rsid w:val="00F24FD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3E61F"/>
  <w15:chartTrackingRefBased/>
  <w15:docId w15:val="{5621CBB2-5FA0-4A07-8C3E-2D971A4A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C648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410C7C0D8A4C4A88FF753D94E5EBD5"/>
        <w:category>
          <w:name w:val="General"/>
          <w:gallery w:val="placeholder"/>
        </w:category>
        <w:types>
          <w:type w:val="bbPlcHdr"/>
        </w:types>
        <w:behaviors>
          <w:behavior w:val="content"/>
        </w:behaviors>
        <w:guid w:val="{00243159-1CF6-409D-987D-67921714EFE8}"/>
      </w:docPartPr>
      <w:docPartBody>
        <w:p w:rsidR="00BB47D6" w:rsidRDefault="00BB47D6">
          <w:pPr>
            <w:pStyle w:val="DD410C7C0D8A4C4A88FF753D94E5EBD5"/>
          </w:pPr>
          <w:r w:rsidRPr="00B844FE">
            <w:t>Prefix Text</w:t>
          </w:r>
        </w:p>
      </w:docPartBody>
    </w:docPart>
    <w:docPart>
      <w:docPartPr>
        <w:name w:val="02A49FEEC4644CB6A7E429F79E194FF2"/>
        <w:category>
          <w:name w:val="General"/>
          <w:gallery w:val="placeholder"/>
        </w:category>
        <w:types>
          <w:type w:val="bbPlcHdr"/>
        </w:types>
        <w:behaviors>
          <w:behavior w:val="content"/>
        </w:behaviors>
        <w:guid w:val="{E10AA985-EFC9-41C3-B618-C960DB7859DB}"/>
      </w:docPartPr>
      <w:docPartBody>
        <w:p w:rsidR="00BB47D6" w:rsidRDefault="00BB47D6">
          <w:pPr>
            <w:pStyle w:val="02A49FEEC4644CB6A7E429F79E194FF2"/>
          </w:pPr>
          <w:r w:rsidRPr="00B844FE">
            <w:t>[Type here]</w:t>
          </w:r>
        </w:p>
      </w:docPartBody>
    </w:docPart>
    <w:docPart>
      <w:docPartPr>
        <w:name w:val="26A9B0190DF34189B126158B3499B542"/>
        <w:category>
          <w:name w:val="General"/>
          <w:gallery w:val="placeholder"/>
        </w:category>
        <w:types>
          <w:type w:val="bbPlcHdr"/>
        </w:types>
        <w:behaviors>
          <w:behavior w:val="content"/>
        </w:behaviors>
        <w:guid w:val="{F23AA74C-21BC-471F-84AB-8911B116A722}"/>
      </w:docPartPr>
      <w:docPartBody>
        <w:p w:rsidR="00BB47D6" w:rsidRDefault="00BB47D6">
          <w:pPr>
            <w:pStyle w:val="26A9B0190DF34189B126158B3499B542"/>
          </w:pPr>
          <w:r w:rsidRPr="00B844FE">
            <w:t>Number</w:t>
          </w:r>
        </w:p>
      </w:docPartBody>
    </w:docPart>
    <w:docPart>
      <w:docPartPr>
        <w:name w:val="26EDCA99270E432D81039F67346A0443"/>
        <w:category>
          <w:name w:val="General"/>
          <w:gallery w:val="placeholder"/>
        </w:category>
        <w:types>
          <w:type w:val="bbPlcHdr"/>
        </w:types>
        <w:behaviors>
          <w:behavior w:val="content"/>
        </w:behaviors>
        <w:guid w:val="{8EA73C62-A7DA-4163-91BD-B8033175827A}"/>
      </w:docPartPr>
      <w:docPartBody>
        <w:p w:rsidR="00BB47D6" w:rsidRDefault="00BB47D6">
          <w:pPr>
            <w:pStyle w:val="26EDCA99270E432D81039F67346A0443"/>
          </w:pPr>
          <w:r w:rsidRPr="00B844FE">
            <w:t>Enter Sponsors Here</w:t>
          </w:r>
        </w:p>
      </w:docPartBody>
    </w:docPart>
    <w:docPart>
      <w:docPartPr>
        <w:name w:val="96EE7815DA374E55BC4A3D85A57BBDBC"/>
        <w:category>
          <w:name w:val="General"/>
          <w:gallery w:val="placeholder"/>
        </w:category>
        <w:types>
          <w:type w:val="bbPlcHdr"/>
        </w:types>
        <w:behaviors>
          <w:behavior w:val="content"/>
        </w:behaviors>
        <w:guid w:val="{FFB6549C-B0DC-4280-BCBA-8C6ECEBCF928}"/>
      </w:docPartPr>
      <w:docPartBody>
        <w:p w:rsidR="00BB47D6" w:rsidRDefault="00BB47D6">
          <w:pPr>
            <w:pStyle w:val="96EE7815DA374E55BC4A3D85A57BBD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7D6"/>
    <w:rsid w:val="004F5A72"/>
    <w:rsid w:val="006D2683"/>
    <w:rsid w:val="006D6EEF"/>
    <w:rsid w:val="00BA3001"/>
    <w:rsid w:val="00BB4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410C7C0D8A4C4A88FF753D94E5EBD5">
    <w:name w:val="DD410C7C0D8A4C4A88FF753D94E5EBD5"/>
  </w:style>
  <w:style w:type="paragraph" w:customStyle="1" w:styleId="02A49FEEC4644CB6A7E429F79E194FF2">
    <w:name w:val="02A49FEEC4644CB6A7E429F79E194FF2"/>
  </w:style>
  <w:style w:type="paragraph" w:customStyle="1" w:styleId="26A9B0190DF34189B126158B3499B542">
    <w:name w:val="26A9B0190DF34189B126158B3499B542"/>
  </w:style>
  <w:style w:type="paragraph" w:customStyle="1" w:styleId="26EDCA99270E432D81039F67346A0443">
    <w:name w:val="26EDCA99270E432D81039F67346A0443"/>
  </w:style>
  <w:style w:type="character" w:styleId="PlaceholderText">
    <w:name w:val="Placeholder Text"/>
    <w:basedOn w:val="DefaultParagraphFont"/>
    <w:uiPriority w:val="99"/>
    <w:semiHidden/>
    <w:rPr>
      <w:color w:val="808080"/>
    </w:rPr>
  </w:style>
  <w:style w:type="paragraph" w:customStyle="1" w:styleId="96EE7815DA374E55BC4A3D85A57BBDBC">
    <w:name w:val="96EE7815DA374E55BC4A3D85A57BBD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Sam Rowe</cp:lastModifiedBy>
  <cp:revision>2</cp:revision>
  <dcterms:created xsi:type="dcterms:W3CDTF">2025-03-03T19:27:00Z</dcterms:created>
  <dcterms:modified xsi:type="dcterms:W3CDTF">2025-03-03T19:27:00Z</dcterms:modified>
</cp:coreProperties>
</file>